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4A11" w:rsidRPr="00820988" w:rsidRDefault="00B34A11">
      <w:pPr>
        <w:pStyle w:val="NormalText"/>
        <w:rPr>
          <w:rFonts w:ascii="Times New Roman" w:hAnsi="Times New Roman" w:cs="Times New Roman"/>
          <w:b/>
          <w:bCs/>
          <w:sz w:val="24"/>
          <w:szCs w:val="24"/>
        </w:rPr>
      </w:pPr>
      <w:bookmarkStart w:id="0" w:name="_GoBack"/>
      <w:bookmarkEnd w:id="0"/>
      <w:r w:rsidRPr="00820988">
        <w:rPr>
          <w:rFonts w:ascii="Times New Roman" w:hAnsi="Times New Roman" w:cs="Times New Roman"/>
          <w:b/>
          <w:bCs/>
          <w:i/>
          <w:iCs/>
          <w:sz w:val="24"/>
          <w:szCs w:val="24"/>
        </w:rPr>
        <w:t>Supply Chain Management, 6e</w:t>
      </w:r>
      <w:r w:rsidRPr="00820988">
        <w:rPr>
          <w:rFonts w:ascii="Times New Roman" w:hAnsi="Times New Roman" w:cs="Times New Roman"/>
          <w:b/>
          <w:bCs/>
          <w:sz w:val="24"/>
          <w:szCs w:val="24"/>
        </w:rPr>
        <w:t xml:space="preserve"> (Chopra/Meindl)</w:t>
      </w:r>
    </w:p>
    <w:p w:rsidR="00B34A11" w:rsidRPr="00820988" w:rsidRDefault="00B34A11">
      <w:pPr>
        <w:pStyle w:val="NormalText"/>
        <w:rPr>
          <w:rFonts w:ascii="Times New Roman" w:hAnsi="Times New Roman" w:cs="Times New Roman"/>
          <w:b/>
          <w:bCs/>
          <w:sz w:val="24"/>
          <w:szCs w:val="24"/>
        </w:rPr>
      </w:pPr>
      <w:r w:rsidRPr="00820988">
        <w:rPr>
          <w:rFonts w:ascii="Times New Roman" w:hAnsi="Times New Roman" w:cs="Times New Roman"/>
          <w:b/>
          <w:bCs/>
          <w:sz w:val="24"/>
          <w:szCs w:val="24"/>
        </w:rPr>
        <w:t>Chapter 15   Sourcing Decisions in a Supply Chain</w:t>
      </w:r>
    </w:p>
    <w:p w:rsidR="00B34A11" w:rsidRPr="00820988" w:rsidRDefault="00B34A11">
      <w:pPr>
        <w:pStyle w:val="NormalText"/>
        <w:rPr>
          <w:rFonts w:ascii="Times New Roman" w:hAnsi="Times New Roman" w:cs="Times New Roman"/>
          <w:b/>
          <w:bCs/>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15.1   True/False Questions</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 Sourcing processes include the selection of suppliers, design of supplier contracts, product design collaboration, procurement of material, and evaluation of supplier performance.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TRUE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15.1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2) A good supplier scoring and assessment process will primarily track performance along the price dimension when evaluating a supplier.</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FALSE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15.1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3) Design collaboration ensures that any design changes are communicated effectively to all parties involved with designing and manufacturing the product.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TRUE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15.1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4) The goal of procurement is to enable orders to be placed and delivered on schedule at the lowest possible price.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TRUE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15.1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5) Effective sourcing processes within a firm can improve profits for the firm and total supply chain surplus in a variety of ways.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TRUE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15.1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p>
    <w:p w:rsidR="00B34A11" w:rsidRPr="00820988" w:rsidRDefault="00820988">
      <w:pPr>
        <w:pStyle w:val="NormalText"/>
        <w:rPr>
          <w:rFonts w:ascii="Times New Roman" w:hAnsi="Times New Roman" w:cs="Times New Roman"/>
          <w:sz w:val="24"/>
          <w:szCs w:val="24"/>
        </w:rPr>
      </w:pPr>
      <w:r>
        <w:rPr>
          <w:rFonts w:ascii="Times New Roman" w:hAnsi="Times New Roman" w:cs="Times New Roman"/>
          <w:sz w:val="24"/>
          <w:szCs w:val="24"/>
        </w:rPr>
        <w:br w:type="page"/>
      </w:r>
      <w:r w:rsidR="00B34A11" w:rsidRPr="00820988">
        <w:rPr>
          <w:rFonts w:ascii="Times New Roman" w:hAnsi="Times New Roman" w:cs="Times New Roman"/>
          <w:sz w:val="24"/>
          <w:szCs w:val="24"/>
        </w:rPr>
        <w:t>6) As the replenishment lead time from a supplier grows, the amount of safety inventory that needs to be held by the buyer also grows in direct proportion to the replenishment lead time.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FALSE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3</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15.4 Total Cost of Ownership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spacing w:after="240"/>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7) A reliable supplier has low variability of lead time, whereas an unreliable supplier has high variability.</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TRUE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15.4 Total Cost of Ownership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8) As the replenishment lot size grows, the cycle inventory at the firm grows, thus increasing the cost of holding inventory.</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TRUE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15.4 Total Cost of Ownership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9) Quantity discounts lower the unit cost and tend to increase the required batch size.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FALSE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1</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15.4 Total Cost of Ownership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10) The value of better information coordination will be linked to the amount of variability introduced into the supply chain as a result of the bullwhip effect.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TRUE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3</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15.4 Total Cost of Ownership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11) Supplier viability can be especially important if the supplier is providing mission-critical products and it would be easy to find a replacement for them.</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FALSE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15.4 Total Cost of Ownership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12) Having multiple sources ensures a degree of competition and also the possibility of a backup, should a source fail to deliver.</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TRUE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15.5 Supplier Selection-Auctions and Negotiations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13) Unless adding a supplier with a unique and valuable capability clearly adds to total cost, the firm's supply base may be too small.</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TRUE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15.5 Supplier Selection-Auctions and Negotiations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spacing w:after="240"/>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14) To improve overall profits, the supplier must design a contract that requires the buyer to share in some of the supplier's demand uncertainty.</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FALSE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15.6 Sharing Risk and Reward in the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15) Buyback contracts counter double marginalization by lowering the cost of overstocking for the retailer.</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TRUE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1</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15.6 Sharing Risk and Reward in the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16) Revenue-sharing contracts counter double marginalization by decreasing the cost per unit charged to the retailer, thus effectively decreasing the cost of understocking.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FALSE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15.6 Sharing Risk and Reward in the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17) Quantity flexibility contracts counter double marginalization by giving the retailer the ability to modify the order based on improved forecasts closer to the point of sale.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TRUE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1</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15.6 Sharing Risk and Reward in the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18) Two-part tariffs and threshold contracts can be used to counter double marginalization and increase agent effort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TRUE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15.6 Sharing Risk and Reward in the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19) The procurement process for indirect materials should focus on decreasing the transaction cost for each order.</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TRUE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15.8 Designing a Sourcing Portfolio: Tailored Sourcing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spacing w:after="240"/>
        <w:rPr>
          <w:rFonts w:ascii="Times New Roman" w:hAnsi="Times New Roman" w:cs="Times New Roman"/>
          <w:sz w:val="24"/>
          <w:szCs w:val="24"/>
        </w:rPr>
      </w:pPr>
      <w:r w:rsidRPr="00820988">
        <w:rPr>
          <w:rFonts w:ascii="Times New Roman" w:hAnsi="Times New Roman" w:cs="Times New Roman"/>
          <w:sz w:val="24"/>
          <w:szCs w:val="24"/>
        </w:rPr>
        <w:t>Objective:  LO 15.5: Design a tailored supplier portfolio.</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20) Supplier performance analysis should be used to build a portfolio of suppliers with similar strengths.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FALSE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15.8 Designing a Sourcing Portfolio: Tailored Sourcing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15.5: Design a tailored supplier portfolio.</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15.2   Multiple Choice Questions</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 The process by which companies acquire raw materials, components, products, services, and other resources from suppliers to execute their operations is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procurement.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 xml:space="preserve">B) sourcing. </w:t>
      </w:r>
    </w:p>
    <w:p w:rsidR="00B34A11" w:rsidRPr="00820988" w:rsidRDefault="00B34A11">
      <w:pPr>
        <w:pStyle w:val="NormalText"/>
        <w:rPr>
          <w:rFonts w:ascii="Times New Roman" w:hAnsi="Times New Roman" w:cs="Times New Roman"/>
          <w:i/>
          <w:iCs/>
          <w:sz w:val="24"/>
          <w:szCs w:val="24"/>
        </w:rPr>
      </w:pPr>
      <w:r w:rsidRPr="00820988">
        <w:rPr>
          <w:rFonts w:ascii="Times New Roman" w:hAnsi="Times New Roman" w:cs="Times New Roman"/>
          <w:sz w:val="24"/>
          <w:szCs w:val="24"/>
        </w:rPr>
        <w:t>C) supplier scoring and assessment</w:t>
      </w:r>
      <w:r w:rsidRPr="00820988">
        <w:rPr>
          <w:rFonts w:ascii="Times New Roman" w:hAnsi="Times New Roman" w:cs="Times New Roman"/>
          <w:i/>
          <w:iCs/>
          <w:sz w:val="24"/>
          <w:szCs w:val="24"/>
        </w:rPr>
        <w: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supplier selection.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A</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15.1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p>
    <w:p w:rsidR="00B34A11" w:rsidRPr="00820988" w:rsidRDefault="00820988">
      <w:pPr>
        <w:pStyle w:val="NormalText"/>
        <w:rPr>
          <w:rFonts w:ascii="Times New Roman" w:hAnsi="Times New Roman" w:cs="Times New Roman"/>
          <w:sz w:val="24"/>
          <w:szCs w:val="24"/>
        </w:rPr>
      </w:pPr>
      <w:r>
        <w:rPr>
          <w:rFonts w:ascii="Times New Roman" w:hAnsi="Times New Roman" w:cs="Times New Roman"/>
          <w:sz w:val="24"/>
          <w:szCs w:val="24"/>
        </w:rPr>
        <w:br w:type="page"/>
      </w:r>
      <w:r w:rsidR="00B34A11" w:rsidRPr="00820988">
        <w:rPr>
          <w:rFonts w:ascii="Times New Roman" w:hAnsi="Times New Roman" w:cs="Times New Roman"/>
          <w:sz w:val="24"/>
          <w:szCs w:val="24"/>
        </w:rPr>
        <w:t>2) The entire set of business processes required to purchase goods and services is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procurement.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 xml:space="preserve">B) sourcing. </w:t>
      </w:r>
    </w:p>
    <w:p w:rsidR="00B34A11" w:rsidRPr="00820988" w:rsidRDefault="00B34A11">
      <w:pPr>
        <w:pStyle w:val="NormalText"/>
        <w:rPr>
          <w:rFonts w:ascii="Times New Roman" w:hAnsi="Times New Roman" w:cs="Times New Roman"/>
          <w:i/>
          <w:iCs/>
          <w:sz w:val="24"/>
          <w:szCs w:val="24"/>
        </w:rPr>
      </w:pPr>
      <w:r w:rsidRPr="00820988">
        <w:rPr>
          <w:rFonts w:ascii="Times New Roman" w:hAnsi="Times New Roman" w:cs="Times New Roman"/>
          <w:sz w:val="24"/>
          <w:szCs w:val="24"/>
        </w:rPr>
        <w:t>C) supplier scoring and assessment</w:t>
      </w:r>
      <w:r w:rsidRPr="00820988">
        <w:rPr>
          <w:rFonts w:ascii="Times New Roman" w:hAnsi="Times New Roman" w:cs="Times New Roman"/>
          <w:i/>
          <w:iCs/>
          <w:sz w:val="24"/>
          <w:szCs w:val="24"/>
        </w:rPr>
        <w: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supplier selection.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B</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15.1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3) Using the output from supplier scoring and assessment to identify the appropriate supplier(s) is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procurement.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 xml:space="preserve">B) sourcing. </w:t>
      </w:r>
    </w:p>
    <w:p w:rsidR="00B34A11" w:rsidRPr="00820988" w:rsidRDefault="00B34A11">
      <w:pPr>
        <w:pStyle w:val="NormalText"/>
        <w:rPr>
          <w:rFonts w:ascii="Times New Roman" w:hAnsi="Times New Roman" w:cs="Times New Roman"/>
          <w:i/>
          <w:iCs/>
          <w:sz w:val="24"/>
          <w:szCs w:val="24"/>
        </w:rPr>
      </w:pPr>
      <w:r w:rsidRPr="00820988">
        <w:rPr>
          <w:rFonts w:ascii="Times New Roman" w:hAnsi="Times New Roman" w:cs="Times New Roman"/>
          <w:sz w:val="24"/>
          <w:szCs w:val="24"/>
        </w:rPr>
        <w:t>C) supplier scoring and assessment</w:t>
      </w:r>
      <w:r w:rsidRPr="00820988">
        <w:rPr>
          <w:rFonts w:ascii="Times New Roman" w:hAnsi="Times New Roman" w:cs="Times New Roman"/>
          <w:i/>
          <w:iCs/>
          <w:sz w:val="24"/>
          <w:szCs w:val="24"/>
        </w:rPr>
        <w: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supplier selection.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15.1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spacing w:after="240"/>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4) Cost of Goods Sold (COGS) represents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less than 20 percent of sales for most major manufacturers.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less than 50 percent of sales for most major manufacturers.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well over 50 percent of sales for most major manufacturers.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well over 80 percent of sales for most major manufacturers.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C</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3</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15.1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5) Effective sourcing processes within a firm can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improve profits for the firm and total supply chain surplus.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reduce profits for the firm and total supply chain surplus.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reduce total supply chain surplus.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reduce profits for the firm.</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A</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15.1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p>
    <w:p w:rsidR="00B34A11" w:rsidRPr="00820988" w:rsidRDefault="00820988">
      <w:pPr>
        <w:pStyle w:val="NormalText"/>
        <w:rPr>
          <w:rFonts w:ascii="Times New Roman" w:hAnsi="Times New Roman" w:cs="Times New Roman"/>
          <w:sz w:val="24"/>
          <w:szCs w:val="24"/>
        </w:rPr>
      </w:pPr>
      <w:r>
        <w:rPr>
          <w:rFonts w:ascii="Times New Roman" w:hAnsi="Times New Roman" w:cs="Times New Roman"/>
          <w:sz w:val="24"/>
          <w:szCs w:val="24"/>
        </w:rPr>
        <w:br w:type="page"/>
      </w:r>
      <w:r w:rsidR="00B34A11" w:rsidRPr="00820988">
        <w:rPr>
          <w:rFonts w:ascii="Times New Roman" w:hAnsi="Times New Roman" w:cs="Times New Roman"/>
          <w:sz w:val="24"/>
          <w:szCs w:val="24"/>
        </w:rPr>
        <w:t>6) When designing a sourcing strategy, it is important for a firm to</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develop a process that will procure materials at the lowest possible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maintain a record of all contracts, receipts, issues and other transactions in the event of lawsuits.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maximize the profitability of the distributors within the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be clear on the factors that have the greatest influence on performance and target improvement on those areas.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3</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15.1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7) Supplier performance must be rated on many different factors because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the factors impact the total supply chain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the factors minimize the supply chain involvement.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the factors reduce the impact of price.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the factors maximize the supply chain price.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A</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15.1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spacing w:after="240"/>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8) Which of the following is a traditional logistics driver of sourcing?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Pricing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Inventory</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Sourcing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Information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B</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1</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15.1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9) The decision to have a third party perform a supply chain function is called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insourcing.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outsourcing.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offshoring.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onshoring.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B</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15.1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p>
    <w:p w:rsidR="00B34A11" w:rsidRPr="00820988" w:rsidRDefault="00820988">
      <w:pPr>
        <w:pStyle w:val="NormalText"/>
        <w:rPr>
          <w:rFonts w:ascii="Times New Roman" w:hAnsi="Times New Roman" w:cs="Times New Roman"/>
          <w:sz w:val="24"/>
          <w:szCs w:val="24"/>
        </w:rPr>
      </w:pPr>
      <w:r>
        <w:rPr>
          <w:rFonts w:ascii="Times New Roman" w:hAnsi="Times New Roman" w:cs="Times New Roman"/>
          <w:sz w:val="24"/>
          <w:szCs w:val="24"/>
        </w:rPr>
        <w:br w:type="page"/>
      </w:r>
      <w:r w:rsidR="00B34A11" w:rsidRPr="00820988">
        <w:rPr>
          <w:rFonts w:ascii="Times New Roman" w:hAnsi="Times New Roman" w:cs="Times New Roman"/>
          <w:sz w:val="24"/>
          <w:szCs w:val="24"/>
        </w:rPr>
        <w:t>10) The decision to move a production facility outside of domestic boundaries and still maintain ownership is called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insourcing.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outsourcing.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offshoring.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onshoring.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C</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15.1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11) A third party can increase the supply chain surplus by aggregating demand across multiple firms and gaining production economies of scale that no single firm can on its own. This is called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capacity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inventory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warehouse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relationship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A</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15.2 In-House or Outsource?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spacing w:after="240"/>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12) An intermediary can increase the supply chain surplus by aggregating inventories across large numbers of customers. This is called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capacity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inventory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warehouse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relationship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B</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15.2 In-House or Outsource?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13) An third party may increase the supply chain surplus by aggregating warehousing needs over several firms. This is called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capacity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inventory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warehouse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relationship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C</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15.2 In-House or Outsource?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14) An intermediary can increase the supply chain surplus by decreasing the number of relationships required between multiple buyers and sellers. This is called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capacity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inventory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warehouse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relationship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15.2 In-House or Outsource?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15) An third party can increase the supply chain surplus if it has a lower collection cost than the firm. This is called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receivables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procurement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information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relationship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A</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15.2 In-House or Outsource?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spacing w:after="240"/>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16) A third party increases the supply chain surplus if it aggregates the sourcing for many small players and facilitates economies of scale in ordering, inbound transportation and production. This is called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capacity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procurement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information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relationship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B</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15.2 In-House or Outsource?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p>
    <w:p w:rsidR="00B34A11" w:rsidRPr="00820988" w:rsidRDefault="00820988">
      <w:pPr>
        <w:pStyle w:val="NormalText"/>
        <w:rPr>
          <w:rFonts w:ascii="Times New Roman" w:hAnsi="Times New Roman" w:cs="Times New Roman"/>
          <w:sz w:val="24"/>
          <w:szCs w:val="24"/>
        </w:rPr>
      </w:pPr>
      <w:r>
        <w:rPr>
          <w:rFonts w:ascii="Times New Roman" w:hAnsi="Times New Roman" w:cs="Times New Roman"/>
          <w:sz w:val="24"/>
          <w:szCs w:val="24"/>
        </w:rPr>
        <w:br w:type="page"/>
      </w:r>
      <w:r w:rsidR="00B34A11" w:rsidRPr="00820988">
        <w:rPr>
          <w:rFonts w:ascii="Times New Roman" w:hAnsi="Times New Roman" w:cs="Times New Roman"/>
          <w:sz w:val="24"/>
          <w:szCs w:val="24"/>
        </w:rPr>
        <w:t>17) Craigslist and eBay are examples of</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receivables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inventory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information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relationship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C</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15.2 In-House or Outsource?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18) W.W. Grainger and McMaster Carr stock products from more than a thousand manufacturers each to sell to hundreds of thousands of customers and are sterling examples of</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transportation aggregation by transportation intermediaries.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inventory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warehouse aggregation.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transportation aggregation by storage intermediaries.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15.2 In-House or Outsource?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19) Using a third party requires a firm to share demand information and in some cases intellectual property. This risk would be described as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leakage of sensitive data and information.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underestimation of the cost of coordination.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reduced customer/supplier contact.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loss of internal capability.</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A</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1</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15.2 In-House or Outsource?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spacing w:after="240"/>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20) Scoring the performance of suppliers in terms of replenishment lead time thus allows the firm to evaluate the impact each supplier has 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the cost of holding cycle inventory.</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the cost of holding replacement inventory.</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the purchase price of material.</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the cost of holding safety inventory.</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15.4 Total Cost of Ownership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21) The selection of suppliers, design of supplier contracts, product design collaboration, procurement of material, and evaluation of supplier performance are a part of</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procurement.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 xml:space="preserve">B) sourcing. </w:t>
      </w:r>
    </w:p>
    <w:p w:rsidR="00B34A11" w:rsidRPr="00820988" w:rsidRDefault="00B34A11">
      <w:pPr>
        <w:pStyle w:val="NormalText"/>
        <w:rPr>
          <w:rFonts w:ascii="Times New Roman" w:hAnsi="Times New Roman" w:cs="Times New Roman"/>
          <w:i/>
          <w:iCs/>
          <w:sz w:val="24"/>
          <w:szCs w:val="24"/>
        </w:rPr>
      </w:pPr>
      <w:r w:rsidRPr="00820988">
        <w:rPr>
          <w:rFonts w:ascii="Times New Roman" w:hAnsi="Times New Roman" w:cs="Times New Roman"/>
          <w:sz w:val="24"/>
          <w:szCs w:val="24"/>
        </w:rPr>
        <w:t>C) supplier scoring and assessment</w:t>
      </w:r>
      <w:r w:rsidRPr="00820988">
        <w:rPr>
          <w:rFonts w:ascii="Times New Roman" w:hAnsi="Times New Roman" w:cs="Times New Roman"/>
          <w:i/>
          <w:iCs/>
          <w:sz w:val="24"/>
          <w:szCs w:val="24"/>
        </w:rPr>
        <w: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supplier selection.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B</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15.4 Total Cost of Ownership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22) Price has traditionally been the only dimension that suppliers have been compared on during the process of</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procurement.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 xml:space="preserve">B) sourcing. </w:t>
      </w:r>
    </w:p>
    <w:p w:rsidR="00B34A11" w:rsidRPr="00820988" w:rsidRDefault="00B34A11">
      <w:pPr>
        <w:pStyle w:val="NormalText"/>
        <w:rPr>
          <w:rFonts w:ascii="Times New Roman" w:hAnsi="Times New Roman" w:cs="Times New Roman"/>
          <w:i/>
          <w:iCs/>
          <w:sz w:val="24"/>
          <w:szCs w:val="24"/>
        </w:rPr>
      </w:pPr>
      <w:r w:rsidRPr="00820988">
        <w:rPr>
          <w:rFonts w:ascii="Times New Roman" w:hAnsi="Times New Roman" w:cs="Times New Roman"/>
          <w:sz w:val="24"/>
          <w:szCs w:val="24"/>
        </w:rPr>
        <w:t>C) supplier scoring and assessment</w:t>
      </w:r>
      <w:r w:rsidRPr="00820988">
        <w:rPr>
          <w:rFonts w:ascii="Times New Roman" w:hAnsi="Times New Roman" w:cs="Times New Roman"/>
          <w:i/>
          <w:iCs/>
          <w:sz w:val="24"/>
          <w:szCs w:val="24"/>
        </w:rPr>
        <w: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supplier selection.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C</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15.4 Total Cost of Ownership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23) The goal of procurement is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to analyze spending across various suppliers and component categories to identify opportunities for decreasing the total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to analyze spending across various suppliers and component categories to identify opportunities for increasing the total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to enable orders to be placed and delivered on schedule at the lowest possible overall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to enable orders to be placed and delivered on schedule regardless of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C</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3</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15.4 Total Cost of Ownership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spacing w:after="240"/>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820988">
      <w:pPr>
        <w:pStyle w:val="NormalText"/>
        <w:rPr>
          <w:rFonts w:ascii="Times New Roman" w:hAnsi="Times New Roman" w:cs="Times New Roman"/>
          <w:sz w:val="24"/>
          <w:szCs w:val="24"/>
        </w:rPr>
      </w:pPr>
      <w:r>
        <w:rPr>
          <w:rFonts w:ascii="Times New Roman" w:hAnsi="Times New Roman" w:cs="Times New Roman"/>
          <w:sz w:val="24"/>
          <w:szCs w:val="24"/>
        </w:rPr>
        <w:br w:type="page"/>
      </w:r>
      <w:r w:rsidR="00B34A11" w:rsidRPr="00820988">
        <w:rPr>
          <w:rFonts w:ascii="Times New Roman" w:hAnsi="Times New Roman" w:cs="Times New Roman"/>
          <w:sz w:val="24"/>
          <w:szCs w:val="24"/>
        </w:rPr>
        <w:t>24) The role of sourcing planning and analysis</w:t>
      </w:r>
      <w:r w:rsidR="00B34A11" w:rsidRPr="00820988">
        <w:rPr>
          <w:rFonts w:ascii="Times New Roman" w:hAnsi="Times New Roman" w:cs="Times New Roman"/>
          <w:i/>
          <w:iCs/>
          <w:sz w:val="24"/>
          <w:szCs w:val="24"/>
        </w:rPr>
        <w:t xml:space="preserve"> </w:t>
      </w:r>
      <w:r w:rsidR="00B34A11" w:rsidRPr="00820988">
        <w:rPr>
          <w:rFonts w:ascii="Times New Roman" w:hAnsi="Times New Roman" w:cs="Times New Roman"/>
          <w:sz w:val="24"/>
          <w:szCs w:val="24"/>
        </w:rPr>
        <w:t>is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to analyze spending across various suppliers and component categories to identify opportunities for decreasing the total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to analyze spending across various suppliers and component categories to identify opportunities for increasing the total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to enable orders to be placed and delivered on schedule at the lowest possible overall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to enable orders to be placed and delivered on schedule regardless of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A</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15.4 Total Cost of Ownership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25) Consider the factors influencing total cost and supplier performance. Which of the following is the LEAST quantifiable factor?</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Supplier price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Supplier terms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Support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Warehousing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C</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15.4 Total Cost of Ownership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26) Sourcing a product overseas may have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higher product cost and will generally incur a higher inbound transportation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higher product cost but will generally incur a lower inbound transportation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lower product cost and will generally incur a lower inbound transportation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lower product cost but will generally incur a higher inbound transportation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1</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15.4 Total Cost of Ownership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27) Quantity discounts lower the unit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but tend to increase the required batch size and as a result, reduce the cycle inventory.</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but tend to increase the required batch size and as a result the cycle inventory.</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and tend to reduce the required batch size and as a result the cycle inventory.</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and tend to reduce the required batch size and as a result, increase the cycle inventory.</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B</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3</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15.4 Total Cost of Ownership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spacing w:after="240"/>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28) Good design collaboration for manufacturability and supply chain can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reduce product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increase required inventories.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increase transportation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decrease manufacturability.</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A</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15.4 Total Cost of Ownership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29) The viability of suppliers is especially important for suppliers who</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provide mission-critical products that would be easy to replace.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provide mission-critical products that would be difficult to replace.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provide non-critical products that would be difficult to replace.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provide non-critical products that would be easy to replace.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B</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15.4 Total Cost of Ownership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30) Supplier performance should be compared based 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purchase price alone.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its impact on total cost.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the supplier's quality of material.</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the ability of the supplier to coordinate forecasting and planning.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B</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3</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15.4 Total Cost of Ownership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31) Single sourcing for a product is used to</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guarantee the supplier sufficient business when the supplier has to make a significant buyer-specific investment.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ensure a degree of competition.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ensure the possibility of a backup should a source fail to deliver.</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control all possible sources of supply in the market.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A</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1</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15.4 Total Cost of Ownership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spacing w:after="240"/>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820988">
      <w:pPr>
        <w:pStyle w:val="NormalText"/>
        <w:rPr>
          <w:rFonts w:ascii="Times New Roman" w:hAnsi="Times New Roman" w:cs="Times New Roman"/>
          <w:sz w:val="24"/>
          <w:szCs w:val="24"/>
        </w:rPr>
      </w:pPr>
      <w:r>
        <w:rPr>
          <w:rFonts w:ascii="Times New Roman" w:hAnsi="Times New Roman" w:cs="Times New Roman"/>
          <w:sz w:val="24"/>
          <w:szCs w:val="24"/>
        </w:rPr>
        <w:br w:type="page"/>
      </w:r>
      <w:r w:rsidR="00B34A11" w:rsidRPr="00820988">
        <w:rPr>
          <w:rFonts w:ascii="Times New Roman" w:hAnsi="Times New Roman" w:cs="Times New Roman"/>
          <w:sz w:val="24"/>
          <w:szCs w:val="24"/>
        </w:rPr>
        <w:t>32) To create a win-win negotiation, the two parties must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guarantee each other an agreed upon level of business.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identify more than one issue to negotiate.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identify an impartial mediator to oversee the negotiations.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possess an equivalent level of power.</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B</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15.5 Supplier Selection-Auctions and Negotiations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33) The difference between the values of the buyer and seller is referred to as the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value discrepancy.</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spread.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bargaining surplus.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negotiation gap.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C</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15.5 Supplier Selection-Auctions and Negotiations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34) A contract that allows a retailer to return unsold inventory up to a specified amount, at an agreed upon price is a</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buyback or returns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revenue-sharing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quantity flexibility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quantity discount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A</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15.6 Sharing Risk and Reward in the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35) A contract where the buyer pays a minimal amount for each unit purchased from the supplier but shares a fraction of the revenue for each unit sold is a</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buyback or returns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revenue-sharing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quantity flexibility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quantity discount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B</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15.6 Sharing Risk and Reward in the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spacing w:after="240"/>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820988">
      <w:pPr>
        <w:pStyle w:val="NormalText"/>
        <w:rPr>
          <w:rFonts w:ascii="Times New Roman" w:hAnsi="Times New Roman" w:cs="Times New Roman"/>
          <w:sz w:val="24"/>
          <w:szCs w:val="24"/>
        </w:rPr>
      </w:pPr>
      <w:r>
        <w:rPr>
          <w:rFonts w:ascii="Times New Roman" w:hAnsi="Times New Roman" w:cs="Times New Roman"/>
          <w:sz w:val="24"/>
          <w:szCs w:val="24"/>
        </w:rPr>
        <w:br w:type="page"/>
      </w:r>
      <w:r w:rsidR="00B34A11" w:rsidRPr="00820988">
        <w:rPr>
          <w:rFonts w:ascii="Times New Roman" w:hAnsi="Times New Roman" w:cs="Times New Roman"/>
          <w:sz w:val="24"/>
          <w:szCs w:val="24"/>
        </w:rPr>
        <w:t>36) A contract that allows the buyer to modify the order (within limits agreed to by the supplier) as demand visibility increases closer to the point of sale is a</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buyback or returns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revenue-sharing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quantity flexibility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quantity discount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C</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3</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15.6 Sharing Risk and Reward in the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37) A contract that decreases overall costs but leads to higher lot sizes and thus higher levels of inventory in the supply chain is a</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buyback or returns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revenue-sharing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quantity flexibility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quantity discount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3</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15.6 Sharing Risk and Reward in the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38) A contract that is used to induce performance improvement from a supplier along dimensions, such as lead time, where the benefit of improvement accrues primarily to the buyer, whereas the effort for improvement comes primarily from the supplier is a</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buyback or returns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revenue-sharing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quantity flexibility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shared savings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3</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15.6 Sharing Risk and Reward in the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p>
    <w:p w:rsidR="00B34A11" w:rsidRPr="00820988" w:rsidRDefault="00820988">
      <w:pPr>
        <w:pStyle w:val="NormalText"/>
        <w:rPr>
          <w:rFonts w:ascii="Times New Roman" w:hAnsi="Times New Roman" w:cs="Times New Roman"/>
          <w:sz w:val="24"/>
          <w:szCs w:val="24"/>
        </w:rPr>
      </w:pPr>
      <w:r>
        <w:rPr>
          <w:rFonts w:ascii="Times New Roman" w:hAnsi="Times New Roman" w:cs="Times New Roman"/>
          <w:sz w:val="24"/>
          <w:szCs w:val="24"/>
        </w:rPr>
        <w:br w:type="page"/>
      </w:r>
      <w:r w:rsidR="00B34A11" w:rsidRPr="00820988">
        <w:rPr>
          <w:rFonts w:ascii="Times New Roman" w:hAnsi="Times New Roman" w:cs="Times New Roman"/>
          <w:sz w:val="24"/>
          <w:szCs w:val="24"/>
        </w:rPr>
        <w:t>39) A downside to which contract is that it leads to surplus inventory that must be salvaged or disposed?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Buyback or returns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Revenue-sharing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Quantity flexibility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Hybrid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A</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15.6 Sharing Risk and Reward in the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spacing w:after="240"/>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40) Which type of contract is used when agents act on behalf of a principal and the dealer's margin is set to be the same as the supply chain margin, and the dealer exerts the right amount of effort?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Buyback or returns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Revenue-sharing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Quantity flexibility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Two-part tariffs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15.6 Sharing Risk and Reward in the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41) Which contract increases the margin for the dealer as sales cross certain levels?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Buyback or returns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Revenue-sharing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Quantity flexibility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Threshold contract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15.6 Sharing Risk and Reward in the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p>
    <w:p w:rsidR="00B34A11" w:rsidRPr="00820988" w:rsidRDefault="00820988">
      <w:pPr>
        <w:pStyle w:val="NormalText"/>
        <w:rPr>
          <w:rFonts w:ascii="Times New Roman" w:hAnsi="Times New Roman" w:cs="Times New Roman"/>
          <w:b/>
          <w:bCs/>
          <w:sz w:val="24"/>
          <w:szCs w:val="24"/>
        </w:rPr>
      </w:pPr>
      <w:r>
        <w:rPr>
          <w:rFonts w:ascii="Times New Roman" w:hAnsi="Times New Roman" w:cs="Times New Roman"/>
          <w:b/>
          <w:bCs/>
          <w:sz w:val="24"/>
          <w:szCs w:val="24"/>
        </w:rPr>
        <w:br w:type="page"/>
      </w:r>
      <w:r w:rsidR="00B34A11" w:rsidRPr="00820988">
        <w:rPr>
          <w:rFonts w:ascii="Times New Roman" w:hAnsi="Times New Roman" w:cs="Times New Roman"/>
          <w:b/>
          <w:bCs/>
          <w:sz w:val="24"/>
          <w:szCs w:val="24"/>
        </w:rPr>
        <w:t>Scenario 15.1 - The Jerk Store</w:t>
      </w:r>
    </w:p>
    <w:p w:rsidR="00B34A11" w:rsidRPr="00820988" w:rsidRDefault="00B34A11">
      <w:pPr>
        <w:pStyle w:val="NormalText"/>
        <w:rPr>
          <w:rFonts w:ascii="Times New Roman" w:hAnsi="Times New Roman" w:cs="Times New Roman"/>
          <w:b/>
          <w:bCs/>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 xml:space="preserve">George takes an eclectic mix of spices to make his authentic jerk seasoning as a rub for chicken, pork, and fish. The ingredients and packaging cost $1.50 and he sells the packets by the case to Jerk Stores in the Caribbean for $2.50 per packet. Tourists to the islands gladly pay $8.75 for these packets, eager to host their friends for an authentic Caribbean meal and bore them with vacation photos upon their return. The demand for the packets is normally distributed, with a mean of 2500 packets and a standard deviation of 600. </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42) If each Jerk Store location is acting independently, how many packets of seasoning should they stock?</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2840</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3069</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3233</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3678</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A</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15.6 Sharing Risk and Reward in the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Analytical thinking</w:t>
      </w:r>
    </w:p>
    <w:p w:rsidR="00B34A11" w:rsidRPr="00820988" w:rsidRDefault="00B34A11">
      <w:pPr>
        <w:pStyle w:val="NormalText"/>
        <w:spacing w:after="240"/>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43) If each Jerk Store location is acting independently, what is their expected profit if they stock an optimal quantity?</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$13,521</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$13,840</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$16,680</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$16,789</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B</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15.6 Sharing Risk and Reward in the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Analytical thinking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44) If George and a single Jerk Store act as a vertically integrated supply chain, what is the optimal quantity for the Jerk Store to order?</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2633</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2840</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3069</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3267</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C</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15.6 Sharing Risk and Reward in the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Analytical thinking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p>
    <w:p w:rsidR="00B34A11" w:rsidRPr="00820988" w:rsidRDefault="00820988">
      <w:pPr>
        <w:pStyle w:val="NormalText"/>
        <w:rPr>
          <w:rFonts w:ascii="Times New Roman" w:hAnsi="Times New Roman" w:cs="Times New Roman"/>
          <w:sz w:val="24"/>
          <w:szCs w:val="24"/>
        </w:rPr>
      </w:pPr>
      <w:r>
        <w:rPr>
          <w:rFonts w:ascii="Times New Roman" w:hAnsi="Times New Roman" w:cs="Times New Roman"/>
          <w:sz w:val="24"/>
          <w:szCs w:val="24"/>
        </w:rPr>
        <w:br w:type="page"/>
      </w:r>
      <w:r w:rsidR="00B34A11" w:rsidRPr="00820988">
        <w:rPr>
          <w:rFonts w:ascii="Times New Roman" w:hAnsi="Times New Roman" w:cs="Times New Roman"/>
          <w:sz w:val="24"/>
          <w:szCs w:val="24"/>
        </w:rPr>
        <w:t>45) If George and a single Jerk Store act as a vertically integrated supply chain, what is the total supply chain expected profit if an optimal order quantity is placed?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$16,462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$16,571</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$16,680</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$16,789</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3</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15.6 Sharing Risk and Reward in the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Analytical thinking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46) Sales efforts and orders peak near the end of any month, quarter, or other evaluation period. This is commonly referred to as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the hockey stick phenomenon.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the student syndrome.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Murphy's Law.</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the Central Limit Theorem.</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A</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15.7 The Impact of Incentives When Outsourcing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spacing w:after="240"/>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47) Understanding the impact of incentives on the actions of a supply chain partner is especially important when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there are two or more members in the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the third party's actions are not fully observable.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more than two firms competing for the same pool of customers.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the supply chain uses outsourcing.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B</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15.7 The Impact of Incentives When Outsourcing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48) The procurement process for direct materials should focus 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improving coordination and visibility with the supplier.</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decreasing the transaction cost for each order.</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consolidation of orders to take advantage of economies of scale and quantity discounts.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minimizing communication with the supplier.</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A</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15.8 Designing a Sourcing Portfolio: Tailored Sourcing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15.5: Design a tailored supplier portfolio.</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49) The procurement process for indirect materials should focus 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improving coordination and visibility with the supplier.</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decreasing the transaction cost for each order.</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consolidation of orders to take advantage of economies of scale and quantity discounts.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minimizing communication with the supplier.</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B</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15.8 Designing a Sourcing Portfolio: Tailored Sourcing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15.5: Design a tailored supplier portfolio.</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50) The procurement process for both direct and indirect materials should work 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 improving coordination and visibility with the supplier.</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B) decreasing the transaction cost for each order.</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 consolidation of orders to take advantage of economies of scale and quantity discounts.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 minimizing communication with the supplier.</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C</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15.8 Designing a Sourcing Portfolio: Tailored Sourcing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spacing w:after="240"/>
        <w:rPr>
          <w:rFonts w:ascii="Times New Roman" w:hAnsi="Times New Roman" w:cs="Times New Roman"/>
          <w:sz w:val="24"/>
          <w:szCs w:val="24"/>
        </w:rPr>
      </w:pPr>
      <w:r w:rsidRPr="00820988">
        <w:rPr>
          <w:rFonts w:ascii="Times New Roman" w:hAnsi="Times New Roman" w:cs="Times New Roman"/>
          <w:sz w:val="24"/>
          <w:szCs w:val="24"/>
        </w:rPr>
        <w:t>Objective:  LO 15.5: Design a tailored supplier portfolio.</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15.3   Essay Questions</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1) What are some of the benefits of effective sourcing decisions?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Effective sourcing processes within a firm can improve profits for the firm and total supply chain surplus in a variety of ways. It is important that the drivers of improved profits be clearly identified when making sourcing decisions. Some of the benefits from effective sourcing decisions are the following:</w:t>
      </w:r>
    </w:p>
    <w:p w:rsidR="00B34A11" w:rsidRPr="00820988" w:rsidRDefault="00B34A11">
      <w:pPr>
        <w:pStyle w:val="NormalText"/>
        <w:tabs>
          <w:tab w:val="left" w:pos="300"/>
        </w:tabs>
        <w:rPr>
          <w:rFonts w:ascii="Times New Roman" w:hAnsi="Times New Roman" w:cs="Times New Roman"/>
          <w:sz w:val="24"/>
          <w:szCs w:val="24"/>
        </w:rPr>
      </w:pPr>
      <w:r w:rsidRPr="00820988">
        <w:rPr>
          <w:rFonts w:ascii="Times New Roman" w:hAnsi="Times New Roman" w:cs="Times New Roman"/>
          <w:sz w:val="24"/>
          <w:szCs w:val="24"/>
        </w:rPr>
        <w:t>•</w:t>
      </w:r>
      <w:r w:rsidRPr="00820988">
        <w:rPr>
          <w:rFonts w:ascii="Times New Roman" w:hAnsi="Times New Roman" w:cs="Times New Roman"/>
          <w:sz w:val="24"/>
          <w:szCs w:val="24"/>
        </w:rPr>
        <w:tab/>
        <w:t>Better economies of scale can be achieved if orders within a firm are aggregated.</w:t>
      </w:r>
    </w:p>
    <w:p w:rsidR="00B34A11" w:rsidRPr="00820988" w:rsidRDefault="00B34A11">
      <w:pPr>
        <w:pStyle w:val="NormalText"/>
        <w:tabs>
          <w:tab w:val="left" w:pos="300"/>
        </w:tabs>
        <w:rPr>
          <w:rFonts w:ascii="Times New Roman" w:hAnsi="Times New Roman" w:cs="Times New Roman"/>
          <w:sz w:val="24"/>
          <w:szCs w:val="24"/>
        </w:rPr>
      </w:pPr>
      <w:r w:rsidRPr="00820988">
        <w:rPr>
          <w:rFonts w:ascii="Times New Roman" w:hAnsi="Times New Roman" w:cs="Times New Roman"/>
          <w:sz w:val="24"/>
          <w:szCs w:val="24"/>
        </w:rPr>
        <w:t>•</w:t>
      </w:r>
      <w:r w:rsidRPr="00820988">
        <w:rPr>
          <w:rFonts w:ascii="Times New Roman" w:hAnsi="Times New Roman" w:cs="Times New Roman"/>
          <w:sz w:val="24"/>
          <w:szCs w:val="24"/>
        </w:rPr>
        <w:tab/>
        <w:t>More efficient procurement transactions can significantly reduce the overall cost of purchasing. This is most important for items where a large number of low-value transactions occur.</w:t>
      </w:r>
    </w:p>
    <w:p w:rsidR="00B34A11" w:rsidRPr="00820988" w:rsidRDefault="00B34A11">
      <w:pPr>
        <w:pStyle w:val="NormalText"/>
        <w:tabs>
          <w:tab w:val="left" w:pos="300"/>
        </w:tabs>
        <w:rPr>
          <w:rFonts w:ascii="Times New Roman" w:hAnsi="Times New Roman" w:cs="Times New Roman"/>
          <w:sz w:val="24"/>
          <w:szCs w:val="24"/>
        </w:rPr>
      </w:pPr>
      <w:r w:rsidRPr="00820988">
        <w:rPr>
          <w:rFonts w:ascii="Times New Roman" w:hAnsi="Times New Roman" w:cs="Times New Roman"/>
          <w:sz w:val="24"/>
          <w:szCs w:val="24"/>
        </w:rPr>
        <w:t>•</w:t>
      </w:r>
      <w:r w:rsidRPr="00820988">
        <w:rPr>
          <w:rFonts w:ascii="Times New Roman" w:hAnsi="Times New Roman" w:cs="Times New Roman"/>
          <w:sz w:val="24"/>
          <w:szCs w:val="24"/>
        </w:rPr>
        <w:tab/>
        <w:t>Design collaboration can result in products that are easier to manufacture and distribute, resulting in lower overall costs. This factor is most important for supplier products that contribute a significant amount to product cost and value.</w:t>
      </w:r>
    </w:p>
    <w:p w:rsidR="00B34A11" w:rsidRPr="00820988" w:rsidRDefault="00B34A11">
      <w:pPr>
        <w:pStyle w:val="NormalText"/>
        <w:tabs>
          <w:tab w:val="left" w:pos="300"/>
        </w:tabs>
        <w:rPr>
          <w:rFonts w:ascii="Times New Roman" w:hAnsi="Times New Roman" w:cs="Times New Roman"/>
          <w:sz w:val="24"/>
          <w:szCs w:val="24"/>
        </w:rPr>
      </w:pPr>
      <w:r w:rsidRPr="00820988">
        <w:rPr>
          <w:rFonts w:ascii="Times New Roman" w:hAnsi="Times New Roman" w:cs="Times New Roman"/>
          <w:sz w:val="24"/>
          <w:szCs w:val="24"/>
        </w:rPr>
        <w:t>•</w:t>
      </w:r>
      <w:r w:rsidRPr="00820988">
        <w:rPr>
          <w:rFonts w:ascii="Times New Roman" w:hAnsi="Times New Roman" w:cs="Times New Roman"/>
          <w:sz w:val="24"/>
          <w:szCs w:val="24"/>
        </w:rPr>
        <w:tab/>
        <w:t>Good procurement processes can facilitate coordination with the supplier and improve forecasting and planning. Better coordination lowers inventories and improves the matching of supply and demand.</w:t>
      </w:r>
    </w:p>
    <w:p w:rsidR="00B34A11" w:rsidRPr="00820988" w:rsidRDefault="00B34A11">
      <w:pPr>
        <w:pStyle w:val="NormalText"/>
        <w:tabs>
          <w:tab w:val="left" w:pos="300"/>
        </w:tabs>
        <w:rPr>
          <w:rFonts w:ascii="Times New Roman" w:hAnsi="Times New Roman" w:cs="Times New Roman"/>
          <w:sz w:val="24"/>
          <w:szCs w:val="24"/>
        </w:rPr>
      </w:pPr>
      <w:r w:rsidRPr="00820988">
        <w:rPr>
          <w:rFonts w:ascii="Times New Roman" w:hAnsi="Times New Roman" w:cs="Times New Roman"/>
          <w:sz w:val="24"/>
          <w:szCs w:val="24"/>
        </w:rPr>
        <w:t>•</w:t>
      </w:r>
      <w:r w:rsidRPr="00820988">
        <w:rPr>
          <w:rFonts w:ascii="Times New Roman" w:hAnsi="Times New Roman" w:cs="Times New Roman"/>
          <w:sz w:val="24"/>
          <w:szCs w:val="24"/>
        </w:rPr>
        <w:tab/>
        <w:t>Appropriate supplier contracts can allow for the sharing of risk, resulting in higher profits for both the supplier and the buyer.</w:t>
      </w:r>
    </w:p>
    <w:p w:rsidR="00B34A11" w:rsidRPr="00820988" w:rsidRDefault="00B34A11">
      <w:pPr>
        <w:pStyle w:val="NormalText"/>
        <w:tabs>
          <w:tab w:val="left" w:pos="300"/>
        </w:tabs>
        <w:rPr>
          <w:rFonts w:ascii="Times New Roman" w:hAnsi="Times New Roman" w:cs="Times New Roman"/>
          <w:sz w:val="24"/>
          <w:szCs w:val="24"/>
        </w:rPr>
      </w:pPr>
      <w:r w:rsidRPr="00820988">
        <w:rPr>
          <w:rFonts w:ascii="Times New Roman" w:hAnsi="Times New Roman" w:cs="Times New Roman"/>
          <w:sz w:val="24"/>
          <w:szCs w:val="24"/>
        </w:rPr>
        <w:t>•</w:t>
      </w:r>
      <w:r w:rsidRPr="00820988">
        <w:rPr>
          <w:rFonts w:ascii="Times New Roman" w:hAnsi="Times New Roman" w:cs="Times New Roman"/>
          <w:sz w:val="24"/>
          <w:szCs w:val="24"/>
        </w:rPr>
        <w:tab/>
        <w:t>Firms can achieve a lower purchase price by increasing competition through the use of auctions.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3</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15.1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spacing w:after="240"/>
        <w:rPr>
          <w:rFonts w:ascii="Times New Roman" w:hAnsi="Times New Roman" w:cs="Times New Roman"/>
          <w:sz w:val="24"/>
          <w:szCs w:val="24"/>
        </w:rPr>
      </w:pPr>
      <w:r w:rsidRPr="00820988">
        <w:rPr>
          <w:rFonts w:ascii="Times New Roman" w:hAnsi="Times New Roman" w:cs="Times New Roman"/>
          <w:sz w:val="24"/>
          <w:szCs w:val="24"/>
        </w:rPr>
        <w:t>Objective:  LO 15.1: Understand the role of sourcing in a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2) What factors should be considered when making sourcing decisions?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When designing a sourcing strategy, it is important for a firm to be clear on the factors that have the greatest influence on performance and target improvement on those areas. For example, if most of the spending for a firm is on materials with only a few high-value transactions, improving the efficiency of procurement transactions will provide little value, whereas improving design collaboration and coordination with the supplier will provide significant value. In contrast, when sourcing items with many low-value transactions, increasing the efficiency of procurement transactions will be very valuable.</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When scoring and assessing suppliers, the following factors other than quoted price must be considered:</w:t>
      </w:r>
    </w:p>
    <w:p w:rsidR="00B34A11" w:rsidRPr="00820988" w:rsidRDefault="00B34A11">
      <w:pPr>
        <w:pStyle w:val="NormalText"/>
        <w:tabs>
          <w:tab w:val="left" w:pos="280"/>
        </w:tabs>
        <w:rPr>
          <w:rFonts w:ascii="Times New Roman" w:hAnsi="Times New Roman" w:cs="Times New Roman"/>
          <w:sz w:val="24"/>
          <w:szCs w:val="24"/>
        </w:rPr>
      </w:pPr>
      <w:r w:rsidRPr="00820988">
        <w:rPr>
          <w:rFonts w:ascii="Times New Roman" w:hAnsi="Times New Roman" w:cs="Times New Roman"/>
          <w:sz w:val="24"/>
          <w:szCs w:val="24"/>
        </w:rPr>
        <w:t>•</w:t>
      </w:r>
      <w:r w:rsidRPr="00820988">
        <w:rPr>
          <w:rFonts w:ascii="Times New Roman" w:hAnsi="Times New Roman" w:cs="Times New Roman"/>
          <w:sz w:val="24"/>
          <w:szCs w:val="24"/>
        </w:rPr>
        <w:tab/>
        <w:t>Replenishment lead time</w:t>
      </w:r>
    </w:p>
    <w:p w:rsidR="00B34A11" w:rsidRPr="00820988" w:rsidRDefault="00B34A11">
      <w:pPr>
        <w:pStyle w:val="NormalText"/>
        <w:tabs>
          <w:tab w:val="left" w:pos="280"/>
        </w:tabs>
        <w:rPr>
          <w:rFonts w:ascii="Times New Roman" w:hAnsi="Times New Roman" w:cs="Times New Roman"/>
          <w:sz w:val="24"/>
          <w:szCs w:val="24"/>
        </w:rPr>
      </w:pPr>
      <w:r w:rsidRPr="00820988">
        <w:rPr>
          <w:rFonts w:ascii="Times New Roman" w:hAnsi="Times New Roman" w:cs="Times New Roman"/>
          <w:sz w:val="24"/>
          <w:szCs w:val="24"/>
        </w:rPr>
        <w:t>•</w:t>
      </w:r>
      <w:r w:rsidRPr="00820988">
        <w:rPr>
          <w:rFonts w:ascii="Times New Roman" w:hAnsi="Times New Roman" w:cs="Times New Roman"/>
          <w:sz w:val="24"/>
          <w:szCs w:val="24"/>
        </w:rPr>
        <w:tab/>
        <w:t>On-time performance</w:t>
      </w:r>
    </w:p>
    <w:p w:rsidR="00B34A11" w:rsidRPr="00820988" w:rsidRDefault="00B34A11">
      <w:pPr>
        <w:pStyle w:val="NormalText"/>
        <w:tabs>
          <w:tab w:val="left" w:pos="280"/>
        </w:tabs>
        <w:rPr>
          <w:rFonts w:ascii="Times New Roman" w:hAnsi="Times New Roman" w:cs="Times New Roman"/>
          <w:sz w:val="24"/>
          <w:szCs w:val="24"/>
        </w:rPr>
      </w:pPr>
      <w:r w:rsidRPr="00820988">
        <w:rPr>
          <w:rFonts w:ascii="Times New Roman" w:hAnsi="Times New Roman" w:cs="Times New Roman"/>
          <w:sz w:val="24"/>
          <w:szCs w:val="24"/>
        </w:rPr>
        <w:t>•</w:t>
      </w:r>
      <w:r w:rsidRPr="00820988">
        <w:rPr>
          <w:rFonts w:ascii="Times New Roman" w:hAnsi="Times New Roman" w:cs="Times New Roman"/>
          <w:sz w:val="24"/>
          <w:szCs w:val="24"/>
        </w:rPr>
        <w:tab/>
        <w:t>Supply flexibility</w:t>
      </w:r>
    </w:p>
    <w:p w:rsidR="00B34A11" w:rsidRPr="00820988" w:rsidRDefault="00B34A11">
      <w:pPr>
        <w:pStyle w:val="NormalText"/>
        <w:tabs>
          <w:tab w:val="left" w:pos="280"/>
        </w:tabs>
        <w:rPr>
          <w:rFonts w:ascii="Times New Roman" w:hAnsi="Times New Roman" w:cs="Times New Roman"/>
          <w:sz w:val="24"/>
          <w:szCs w:val="24"/>
        </w:rPr>
      </w:pPr>
      <w:r w:rsidRPr="00820988">
        <w:rPr>
          <w:rFonts w:ascii="Times New Roman" w:hAnsi="Times New Roman" w:cs="Times New Roman"/>
          <w:sz w:val="24"/>
          <w:szCs w:val="24"/>
        </w:rPr>
        <w:t>•</w:t>
      </w:r>
      <w:r w:rsidRPr="00820988">
        <w:rPr>
          <w:rFonts w:ascii="Times New Roman" w:hAnsi="Times New Roman" w:cs="Times New Roman"/>
          <w:sz w:val="24"/>
          <w:szCs w:val="24"/>
        </w:rPr>
        <w:tab/>
        <w:t>Delivery frequency/minimum lot size</w:t>
      </w:r>
    </w:p>
    <w:p w:rsidR="00B34A11" w:rsidRPr="00820988" w:rsidRDefault="00B34A11">
      <w:pPr>
        <w:pStyle w:val="NormalText"/>
        <w:tabs>
          <w:tab w:val="left" w:pos="280"/>
        </w:tabs>
        <w:rPr>
          <w:rFonts w:ascii="Times New Roman" w:hAnsi="Times New Roman" w:cs="Times New Roman"/>
          <w:sz w:val="24"/>
          <w:szCs w:val="24"/>
        </w:rPr>
      </w:pPr>
      <w:r w:rsidRPr="00820988">
        <w:rPr>
          <w:rFonts w:ascii="Times New Roman" w:hAnsi="Times New Roman" w:cs="Times New Roman"/>
          <w:sz w:val="24"/>
          <w:szCs w:val="24"/>
        </w:rPr>
        <w:t>•</w:t>
      </w:r>
      <w:r w:rsidRPr="00820988">
        <w:rPr>
          <w:rFonts w:ascii="Times New Roman" w:hAnsi="Times New Roman" w:cs="Times New Roman"/>
          <w:sz w:val="24"/>
          <w:szCs w:val="24"/>
        </w:rPr>
        <w:tab/>
        <w:t>Supply quality</w:t>
      </w:r>
    </w:p>
    <w:p w:rsidR="00B34A11" w:rsidRPr="00820988" w:rsidRDefault="00B34A11">
      <w:pPr>
        <w:pStyle w:val="NormalText"/>
        <w:tabs>
          <w:tab w:val="left" w:pos="280"/>
        </w:tabs>
        <w:rPr>
          <w:rFonts w:ascii="Times New Roman" w:hAnsi="Times New Roman" w:cs="Times New Roman"/>
          <w:sz w:val="24"/>
          <w:szCs w:val="24"/>
        </w:rPr>
      </w:pPr>
      <w:r w:rsidRPr="00820988">
        <w:rPr>
          <w:rFonts w:ascii="Times New Roman" w:hAnsi="Times New Roman" w:cs="Times New Roman"/>
          <w:sz w:val="24"/>
          <w:szCs w:val="24"/>
        </w:rPr>
        <w:t>•</w:t>
      </w:r>
      <w:r w:rsidRPr="00820988">
        <w:rPr>
          <w:rFonts w:ascii="Times New Roman" w:hAnsi="Times New Roman" w:cs="Times New Roman"/>
          <w:sz w:val="24"/>
          <w:szCs w:val="24"/>
        </w:rPr>
        <w:tab/>
        <w:t>Inbound transportation cost</w:t>
      </w:r>
    </w:p>
    <w:p w:rsidR="00B34A11" w:rsidRPr="00820988" w:rsidRDefault="00B34A11">
      <w:pPr>
        <w:pStyle w:val="NormalText"/>
        <w:tabs>
          <w:tab w:val="left" w:pos="280"/>
        </w:tabs>
        <w:rPr>
          <w:rFonts w:ascii="Times New Roman" w:hAnsi="Times New Roman" w:cs="Times New Roman"/>
          <w:sz w:val="24"/>
          <w:szCs w:val="24"/>
        </w:rPr>
      </w:pPr>
      <w:r w:rsidRPr="00820988">
        <w:rPr>
          <w:rFonts w:ascii="Times New Roman" w:hAnsi="Times New Roman" w:cs="Times New Roman"/>
          <w:sz w:val="24"/>
          <w:szCs w:val="24"/>
        </w:rPr>
        <w:t>•</w:t>
      </w:r>
      <w:r w:rsidRPr="00820988">
        <w:rPr>
          <w:rFonts w:ascii="Times New Roman" w:hAnsi="Times New Roman" w:cs="Times New Roman"/>
          <w:sz w:val="24"/>
          <w:szCs w:val="24"/>
        </w:rPr>
        <w:tab/>
        <w:t>Pricing terms</w:t>
      </w:r>
    </w:p>
    <w:p w:rsidR="00B34A11" w:rsidRPr="00820988" w:rsidRDefault="00B34A11">
      <w:pPr>
        <w:pStyle w:val="NormalText"/>
        <w:tabs>
          <w:tab w:val="left" w:pos="280"/>
        </w:tabs>
        <w:rPr>
          <w:rFonts w:ascii="Times New Roman" w:hAnsi="Times New Roman" w:cs="Times New Roman"/>
          <w:sz w:val="24"/>
          <w:szCs w:val="24"/>
        </w:rPr>
      </w:pPr>
      <w:r w:rsidRPr="00820988">
        <w:rPr>
          <w:rFonts w:ascii="Times New Roman" w:hAnsi="Times New Roman" w:cs="Times New Roman"/>
          <w:sz w:val="24"/>
          <w:szCs w:val="24"/>
        </w:rPr>
        <w:t>•</w:t>
      </w:r>
      <w:r w:rsidRPr="00820988">
        <w:rPr>
          <w:rFonts w:ascii="Times New Roman" w:hAnsi="Times New Roman" w:cs="Times New Roman"/>
          <w:sz w:val="24"/>
          <w:szCs w:val="24"/>
        </w:rPr>
        <w:tab/>
        <w:t>Information coordination capability</w:t>
      </w:r>
    </w:p>
    <w:p w:rsidR="00B34A11" w:rsidRPr="00820988" w:rsidRDefault="00B34A11">
      <w:pPr>
        <w:pStyle w:val="NormalText"/>
        <w:tabs>
          <w:tab w:val="left" w:pos="280"/>
        </w:tabs>
        <w:rPr>
          <w:rFonts w:ascii="Times New Roman" w:hAnsi="Times New Roman" w:cs="Times New Roman"/>
          <w:sz w:val="24"/>
          <w:szCs w:val="24"/>
        </w:rPr>
      </w:pPr>
      <w:r w:rsidRPr="00820988">
        <w:rPr>
          <w:rFonts w:ascii="Times New Roman" w:hAnsi="Times New Roman" w:cs="Times New Roman"/>
          <w:sz w:val="24"/>
          <w:szCs w:val="24"/>
        </w:rPr>
        <w:t>•</w:t>
      </w:r>
      <w:r w:rsidRPr="00820988">
        <w:rPr>
          <w:rFonts w:ascii="Times New Roman" w:hAnsi="Times New Roman" w:cs="Times New Roman"/>
          <w:sz w:val="24"/>
          <w:szCs w:val="24"/>
        </w:rPr>
        <w:tab/>
        <w:t>Design collaboration capability</w:t>
      </w:r>
    </w:p>
    <w:p w:rsidR="00B34A11" w:rsidRPr="00820988" w:rsidRDefault="00B34A11">
      <w:pPr>
        <w:pStyle w:val="NormalText"/>
        <w:tabs>
          <w:tab w:val="left" w:pos="280"/>
        </w:tabs>
        <w:rPr>
          <w:rFonts w:ascii="Times New Roman" w:hAnsi="Times New Roman" w:cs="Times New Roman"/>
          <w:sz w:val="24"/>
          <w:szCs w:val="24"/>
        </w:rPr>
      </w:pPr>
      <w:r w:rsidRPr="00820988">
        <w:rPr>
          <w:rFonts w:ascii="Times New Roman" w:hAnsi="Times New Roman" w:cs="Times New Roman"/>
          <w:sz w:val="24"/>
          <w:szCs w:val="24"/>
        </w:rPr>
        <w:t>•</w:t>
      </w:r>
      <w:r w:rsidRPr="00820988">
        <w:rPr>
          <w:rFonts w:ascii="Times New Roman" w:hAnsi="Times New Roman" w:cs="Times New Roman"/>
          <w:sz w:val="24"/>
          <w:szCs w:val="24"/>
        </w:rPr>
        <w:tab/>
        <w:t>Exchange rates, taxes, and duties</w:t>
      </w:r>
    </w:p>
    <w:p w:rsidR="00B34A11" w:rsidRPr="00820988" w:rsidRDefault="00B34A11">
      <w:pPr>
        <w:pStyle w:val="NormalText"/>
        <w:tabs>
          <w:tab w:val="left" w:pos="280"/>
        </w:tabs>
        <w:rPr>
          <w:rFonts w:ascii="Times New Roman" w:hAnsi="Times New Roman" w:cs="Times New Roman"/>
          <w:sz w:val="24"/>
          <w:szCs w:val="24"/>
        </w:rPr>
      </w:pPr>
      <w:r w:rsidRPr="00820988">
        <w:rPr>
          <w:rFonts w:ascii="Times New Roman" w:hAnsi="Times New Roman" w:cs="Times New Roman"/>
          <w:sz w:val="24"/>
          <w:szCs w:val="24"/>
        </w:rPr>
        <w:t>•</w:t>
      </w:r>
      <w:r w:rsidRPr="00820988">
        <w:rPr>
          <w:rFonts w:ascii="Times New Roman" w:hAnsi="Times New Roman" w:cs="Times New Roman"/>
          <w:sz w:val="24"/>
          <w:szCs w:val="24"/>
        </w:rPr>
        <w:tab/>
        <w:t>Supplier viability</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 xml:space="preserve">Supplier performance must be rated on each of these factors because they impact the total supply chain cost. </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3</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15.2 In-House or Outsource?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15.2: Discuss factors that affect the decision to outsource a supply chain function.</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3) Why should replenishment lead time be considered in supplier selection decisions?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As the replenishment lead time from a supplier grows, the amount of safety inventory that needs to be held by the buyer also grows proportional to the square root of the replenishment lead time. Lead time performance by a supplier can directly be translated into the required safety inventory. Scoring the performance of suppliers in terms of replenishment lead time thus allows the firm to evaluate the impact each supplier has on the cost of holding safety inventory.</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15.4 Total Cost of Ownership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spacing w:after="240"/>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820988">
      <w:pPr>
        <w:pStyle w:val="NormalText"/>
        <w:rPr>
          <w:rFonts w:ascii="Times New Roman" w:hAnsi="Times New Roman" w:cs="Times New Roman"/>
          <w:sz w:val="24"/>
          <w:szCs w:val="24"/>
        </w:rPr>
      </w:pPr>
      <w:r>
        <w:rPr>
          <w:rFonts w:ascii="Times New Roman" w:hAnsi="Times New Roman" w:cs="Times New Roman"/>
          <w:sz w:val="24"/>
          <w:szCs w:val="24"/>
        </w:rPr>
        <w:br w:type="page"/>
      </w:r>
      <w:r w:rsidR="00B34A11" w:rsidRPr="00820988">
        <w:rPr>
          <w:rFonts w:ascii="Times New Roman" w:hAnsi="Times New Roman" w:cs="Times New Roman"/>
          <w:sz w:val="24"/>
          <w:szCs w:val="24"/>
        </w:rPr>
        <w:t>4) Why should on-time performance be considered in supplier selection decisions?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On-time performance affects the variability of the lead time. A reliable supplier has low variability of lead time, whereas an unreliable supplier has high variability. As the variability of lead time grows, the required safety inventory at the firm grows very rapidly. On-time performance can be translated into lead time variability, which is converted to required safety inventory. A firm can evaluate the impact of poor on-time performance by a supplier on the cost of holding safety inventory.</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15.4 Total Cost of Ownership</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5) What issues need to be considered when evaluating capability for design collaboration?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Key themes that must be communicated to suppliers as they take greater responsibility for design are design for logistics and design for manufacturability. Design for logistics attempts to reduce transportation, handling, and inventory costs during distribution by taking appropriate actions during design. To reduce transportation and handling costs, the manufacturer must convey expected order sizes from retailers and the end consumer to the designer. Packages can then be designed such that transportation cost is lowered and handling is minimized. To reduce transportation cost, packaging is kept as compact as possible and is also designed to ensure easy stacking. To reduce handling costs, package sizes are designed to minimize the need to break open a pack to fulfill an order.</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 xml:space="preserve"> </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 reduce inventory costs, the primary approach is to design the product for postponement and mass customization. Postponement strategies aim to design a product and production process such that features that differentiate end products are introduced late in the manufacturing phase.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Design for manufacturability attempts to design products for ease of manufacture. Some of the key principles used include part commonality, eliminating right-hand and left-hand parts, designing symmetrical parts, combining parts, using catalog parts rather than designing a new part, and designing parts to provide access for other parts and tools.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15.5 Supplier Selection-Auctions and Negotiations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spacing w:after="240"/>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p w:rsidR="00B34A11" w:rsidRPr="00820988" w:rsidRDefault="00820988">
      <w:pPr>
        <w:pStyle w:val="NormalText"/>
        <w:rPr>
          <w:rFonts w:ascii="Times New Roman" w:hAnsi="Times New Roman" w:cs="Times New Roman"/>
          <w:b/>
          <w:bCs/>
          <w:sz w:val="24"/>
          <w:szCs w:val="24"/>
        </w:rPr>
      </w:pPr>
      <w:r>
        <w:rPr>
          <w:rFonts w:ascii="Times New Roman" w:hAnsi="Times New Roman" w:cs="Times New Roman"/>
          <w:b/>
          <w:bCs/>
          <w:sz w:val="24"/>
          <w:szCs w:val="24"/>
        </w:rPr>
        <w:br w:type="page"/>
      </w:r>
      <w:r w:rsidR="00B34A11" w:rsidRPr="00820988">
        <w:rPr>
          <w:rFonts w:ascii="Times New Roman" w:hAnsi="Times New Roman" w:cs="Times New Roman"/>
          <w:b/>
          <w:bCs/>
          <w:sz w:val="24"/>
          <w:szCs w:val="24"/>
        </w:rPr>
        <w:t>Scenario 15.1 - The Jerk Store</w:t>
      </w:r>
    </w:p>
    <w:p w:rsidR="00B34A11" w:rsidRPr="00820988" w:rsidRDefault="00B34A11">
      <w:pPr>
        <w:pStyle w:val="NormalText"/>
        <w:rPr>
          <w:rFonts w:ascii="Times New Roman" w:hAnsi="Times New Roman" w:cs="Times New Roman"/>
          <w:b/>
          <w:bCs/>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 xml:space="preserve">George takes an eclectic mix of spices to make his authentic jerk seasoning as a rub for chicken, pork, and fish. The ingredients and packaging cost $1.50 and he sells the packets by the case to Jerk Stores in the Caribbean for $2.50 per packet. Tourists to the islands gladly pay $8.75 for these packets, eager to host their friends for an authentic Caribbean meal and bore them with vacation photos upon their return. The demand for the packets is normally distributed, with a mean of 2500 packets and a standard deviation of 600. </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6) What is the difference in order quantity and profit achieved if George and The Jerk Store act independently versus if they behaved as a vertically integrated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For The Jerk Store, the cost of understocking is $6.25 and the cost of overstocking is $2.50. The order size should be 2840 with an expected overstock of 446 units and an expected understock of 107 units. The Jerk Store's expected profit is $13,840 and George's expected profit is $2,840.</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Contrast this with a supply chain overstock cost of $1.50 and understock cost of $7.25. The optimal order quantity for the supply chain is 3069 and the expected overstock and understock amounts are 624 units and 55 units respectively. The total supply chain expected profit is then $16,789, an increase of $109, more than enough for George to have a fine shrimp dinner with his share.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3</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15.6 Sharing Risk and Reward in the Supply Chain</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Analytical thinking</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Objective:  LO 15.4: Describe the benefits of sharing risk and reward.</w:t>
      </w:r>
    </w:p>
    <w:p w:rsidR="00B34A11" w:rsidRPr="00820988" w:rsidRDefault="00B34A11">
      <w:pPr>
        <w:pStyle w:val="NormalText"/>
        <w:rPr>
          <w:rFonts w:ascii="Times New Roman" w:hAnsi="Times New Roman" w:cs="Times New Roman"/>
          <w:sz w:val="24"/>
          <w:szCs w:val="24"/>
        </w:rPr>
      </w:pP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7) Why should design collaboration capability be considered in supplier selection decisions?</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Answer:  Given that a large part of product cost is fixed at design, collaboration capability of a supplier is significant. Good design collaboration for manufacturability and supply chain can also decrease required inventories and transportation cost. As manufacturers are increasingly outsourcing both the design and manufacture of components, their ability to coordinate design across many suppliers is critical to the ultimate success of the product and the speed of introduction. As a result, design collaboration capability of suppliers is becoming increasingly important.</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Diff: 2</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Topic:  15.9 Making Sourcing Decisions in Practice</w:t>
      </w:r>
    </w:p>
    <w:p w:rsidR="00B34A11" w:rsidRPr="00820988" w:rsidRDefault="00B34A11">
      <w:pPr>
        <w:pStyle w:val="NormalText"/>
        <w:rPr>
          <w:rFonts w:ascii="Times New Roman" w:hAnsi="Times New Roman" w:cs="Times New Roman"/>
          <w:sz w:val="24"/>
          <w:szCs w:val="24"/>
        </w:rPr>
      </w:pPr>
      <w:r w:rsidRPr="00820988">
        <w:rPr>
          <w:rFonts w:ascii="Times New Roman" w:hAnsi="Times New Roman" w:cs="Times New Roman"/>
          <w:sz w:val="24"/>
          <w:szCs w:val="24"/>
        </w:rPr>
        <w:t>AACSB:  Application of knowledge</w:t>
      </w:r>
    </w:p>
    <w:p w:rsidR="00B34A11" w:rsidRPr="00820988" w:rsidRDefault="00B34A11">
      <w:pPr>
        <w:pStyle w:val="NormalText"/>
        <w:spacing w:after="240"/>
        <w:rPr>
          <w:rFonts w:ascii="Times New Roman" w:hAnsi="Times New Roman" w:cs="Times New Roman"/>
          <w:sz w:val="24"/>
          <w:szCs w:val="24"/>
        </w:rPr>
      </w:pPr>
      <w:r w:rsidRPr="00820988">
        <w:rPr>
          <w:rFonts w:ascii="Times New Roman" w:hAnsi="Times New Roman" w:cs="Times New Roman"/>
          <w:sz w:val="24"/>
          <w:szCs w:val="24"/>
        </w:rPr>
        <w:t>Objective:  LO 15.3: Identify dimensions of supplier performance that affect total cost.</w:t>
      </w:r>
    </w:p>
    <w:sectPr w:rsidR="00B34A11" w:rsidRPr="00820988">
      <w:headerReference w:type="even" r:id="rId6"/>
      <w:headerReference w:type="default" r:id="rId7"/>
      <w:footerReference w:type="even" r:id="rId8"/>
      <w:footerReference w:type="default" r:id="rId9"/>
      <w:headerReference w:type="first" r:id="rId10"/>
      <w:footerReference w:type="first" r:id="rId11"/>
      <w:pgSz w:w="12240" w:h="15840"/>
      <w:pgMar w:top="1440" w:right="1440" w:bottom="855"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38CF" w:rsidRDefault="001438CF" w:rsidP="00820988">
      <w:pPr>
        <w:spacing w:after="0" w:line="240" w:lineRule="auto"/>
      </w:pPr>
      <w:r>
        <w:separator/>
      </w:r>
    </w:p>
  </w:endnote>
  <w:endnote w:type="continuationSeparator" w:id="0">
    <w:p w:rsidR="001438CF" w:rsidRDefault="001438CF" w:rsidP="00820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2AE3" w:rsidRDefault="00532A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0988" w:rsidRPr="00820988" w:rsidRDefault="00820988" w:rsidP="00820988">
    <w:pPr>
      <w:pStyle w:val="Pieddepage"/>
      <w:spacing w:after="0"/>
      <w:jc w:val="center"/>
      <w:rPr>
        <w:rFonts w:ascii="Times New Roman" w:hAnsi="Times New Roman"/>
        <w:noProof/>
        <w:sz w:val="20"/>
        <w:szCs w:val="20"/>
      </w:rPr>
    </w:pPr>
    <w:r w:rsidRPr="00820988">
      <w:rPr>
        <w:rFonts w:ascii="Times New Roman" w:hAnsi="Times New Roman"/>
        <w:sz w:val="20"/>
        <w:szCs w:val="20"/>
      </w:rPr>
      <w:fldChar w:fldCharType="begin"/>
    </w:r>
    <w:r w:rsidRPr="00820988">
      <w:rPr>
        <w:rFonts w:ascii="Times New Roman" w:hAnsi="Times New Roman"/>
        <w:sz w:val="20"/>
        <w:szCs w:val="20"/>
      </w:rPr>
      <w:instrText xml:space="preserve"> PAGE   \* MERGEFORMAT </w:instrText>
    </w:r>
    <w:r w:rsidRPr="00820988">
      <w:rPr>
        <w:rFonts w:ascii="Times New Roman" w:hAnsi="Times New Roman"/>
        <w:sz w:val="20"/>
        <w:szCs w:val="20"/>
      </w:rPr>
      <w:fldChar w:fldCharType="separate"/>
    </w:r>
    <w:r w:rsidR="00532AE3">
      <w:rPr>
        <w:rFonts w:ascii="Times New Roman" w:hAnsi="Times New Roman"/>
        <w:noProof/>
        <w:sz w:val="20"/>
        <w:szCs w:val="20"/>
      </w:rPr>
      <w:t>21</w:t>
    </w:r>
    <w:r w:rsidRPr="00820988">
      <w:rPr>
        <w:rFonts w:ascii="Times New Roman" w:hAnsi="Times New Roman"/>
        <w:noProof/>
        <w:sz w:val="20"/>
        <w:szCs w:val="20"/>
      </w:rPr>
      <w:fldChar w:fldCharType="end"/>
    </w:r>
  </w:p>
  <w:p w:rsidR="00820988" w:rsidRPr="00820988" w:rsidRDefault="00820988" w:rsidP="00820988">
    <w:pPr>
      <w:pStyle w:val="Pieddepage"/>
      <w:spacing w:after="0"/>
      <w:jc w:val="center"/>
      <w:rPr>
        <w:rFonts w:ascii="Times New Roman" w:hAnsi="Times New Roman"/>
        <w:sz w:val="20"/>
        <w:szCs w:val="20"/>
      </w:rPr>
    </w:pPr>
    <w:r w:rsidRPr="00820988">
      <w:rPr>
        <w:rFonts w:ascii="Times New Roman" w:hAnsi="Times New Roman"/>
        <w:sz w:val="20"/>
        <w:szCs w:val="20"/>
      </w:rPr>
      <w:t>Cost Accounting: A Managerial Emphasis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2AE3" w:rsidRDefault="00532A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38CF" w:rsidRDefault="001438CF" w:rsidP="00820988">
      <w:pPr>
        <w:spacing w:after="0" w:line="240" w:lineRule="auto"/>
      </w:pPr>
      <w:r>
        <w:separator/>
      </w:r>
    </w:p>
  </w:footnote>
  <w:footnote w:type="continuationSeparator" w:id="0">
    <w:p w:rsidR="001438CF" w:rsidRDefault="001438CF" w:rsidP="008209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2AE3" w:rsidRDefault="00532AE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2AE3" w:rsidRDefault="00532AE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2AE3" w:rsidRDefault="00532AE3">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988"/>
    <w:rsid w:val="001438CF"/>
    <w:rsid w:val="00532AE3"/>
    <w:rsid w:val="00820988"/>
    <w:rsid w:val="00B34A11"/>
    <w:rsid w:val="00D428C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efaultImageDpi w14:val="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Text">
    <w:name w:val="Normal Text"/>
    <w:pPr>
      <w:widowControl w:val="0"/>
      <w:autoSpaceDE w:val="0"/>
      <w:autoSpaceDN w:val="0"/>
      <w:adjustRightInd w:val="0"/>
    </w:pPr>
    <w:rPr>
      <w:rFonts w:ascii="Palatino Linotype" w:hAnsi="Palatino Linotype" w:cs="Palatino Linotype"/>
      <w:color w:val="000000"/>
      <w:lang w:val="en-US" w:eastAsia="en-US"/>
    </w:rPr>
  </w:style>
  <w:style w:type="paragraph" w:styleId="En-tte">
    <w:name w:val="header"/>
    <w:basedOn w:val="Normal"/>
    <w:link w:val="En-tteCar"/>
    <w:uiPriority w:val="99"/>
    <w:unhideWhenUsed/>
    <w:rsid w:val="00820988"/>
    <w:pPr>
      <w:tabs>
        <w:tab w:val="center" w:pos="4680"/>
        <w:tab w:val="right" w:pos="9360"/>
      </w:tabs>
    </w:pPr>
  </w:style>
  <w:style w:type="character" w:customStyle="1" w:styleId="En-tteCar">
    <w:name w:val="En-tête Car"/>
    <w:basedOn w:val="Policepardfaut"/>
    <w:link w:val="En-tte"/>
    <w:uiPriority w:val="99"/>
    <w:rsid w:val="00820988"/>
  </w:style>
  <w:style w:type="paragraph" w:styleId="Pieddepage">
    <w:name w:val="footer"/>
    <w:basedOn w:val="Normal"/>
    <w:link w:val="PieddepageCar"/>
    <w:uiPriority w:val="99"/>
    <w:unhideWhenUsed/>
    <w:rsid w:val="00820988"/>
    <w:pPr>
      <w:tabs>
        <w:tab w:val="center" w:pos="4680"/>
        <w:tab w:val="right" w:pos="9360"/>
      </w:tabs>
    </w:pPr>
  </w:style>
  <w:style w:type="character" w:customStyle="1" w:styleId="PieddepageCar">
    <w:name w:val="Pied de page Car"/>
    <w:basedOn w:val="Policepardfaut"/>
    <w:link w:val="Pieddepage"/>
    <w:uiPriority w:val="99"/>
    <w:rsid w:val="00820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5809</Words>
  <Characters>31950</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2017-12-06T15:10:00Z</dcterms:created>
  <dcterms:modified xsi:type="dcterms:W3CDTF">2017-12-06T15:10:00Z</dcterms:modified>
</cp:coreProperties>
</file>